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0" w:rsidRDefault="00D3172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8646"/>
      </w:tblGrid>
      <w:tr w:rsidR="00D31720" w:rsidRPr="00046AA0">
        <w:trPr>
          <w:trHeight w:val="1840"/>
        </w:trPr>
        <w:tc>
          <w:tcPr>
            <w:tcW w:w="2127" w:type="dxa"/>
          </w:tcPr>
          <w:p w:rsidR="00D31720" w:rsidRDefault="001F5EDB">
            <w:r>
              <w:rPr>
                <w:noProof/>
              </w:rPr>
              <w:drawing>
                <wp:inline distT="0" distB="0" distL="0" distR="0">
                  <wp:extent cx="1219200" cy="1143000"/>
                  <wp:effectExtent l="0" t="0" r="0" b="0"/>
                  <wp:docPr id="1" name="image2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D31720" w:rsidRDefault="001F5EDB">
            <w:pPr>
              <w:pStyle w:val="1"/>
              <w:jc w:val="center"/>
              <w:rPr>
                <w:rFonts w:ascii="Droid Sans Mono" w:eastAsia="Droid Sans Mono" w:hAnsi="Droid Sans Mono" w:cs="Droid Sans Mono"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Droid Sans Mono" w:eastAsia="Droid Sans Mono" w:hAnsi="Droid Sans Mono" w:cs="Droid Sans Mono"/>
                <w:color w:val="000000"/>
                <w:sz w:val="32"/>
                <w:szCs w:val="32"/>
              </w:rPr>
              <w:t>Общероссийская Ассоциация</w:t>
            </w:r>
          </w:p>
          <w:p w:rsidR="00D31720" w:rsidRDefault="001F5EDB">
            <w:pPr>
              <w:jc w:val="center"/>
              <w:rPr>
                <w:rFonts w:ascii="Droid Sans Mono" w:eastAsia="Droid Sans Mono" w:hAnsi="Droid Sans Mono" w:cs="Droid Sans Mono"/>
                <w:b/>
                <w:sz w:val="40"/>
                <w:szCs w:val="40"/>
              </w:rPr>
            </w:pPr>
            <w:r>
              <w:rPr>
                <w:rFonts w:ascii="Droid Sans Mono" w:eastAsia="Droid Sans Mono" w:hAnsi="Droid Sans Mono" w:cs="Droid Sans Mono"/>
                <w:b/>
                <w:sz w:val="32"/>
                <w:szCs w:val="32"/>
              </w:rPr>
              <w:t>женских общественных организаций</w:t>
            </w:r>
          </w:p>
          <w:p w:rsidR="00D31720" w:rsidRDefault="001F5E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«КОНСОРЦИУМ ЖЕНСКИХ НЕПРАВИТЕЛЬСТВЕННЫХ ОБЪЕДИНЕНИЙ»</w:t>
            </w:r>
          </w:p>
          <w:p w:rsidR="00D31720" w:rsidRDefault="001F5ED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121069 Москва Столовый пер., дом 6, офис 215</w:t>
            </w:r>
          </w:p>
          <w:p w:rsidR="00D31720" w:rsidRPr="00570BFC" w:rsidRDefault="001F5ED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тел</w:t>
            </w:r>
            <w:r w:rsidRPr="00570BFC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. (495)690-47-08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факс</w:t>
            </w:r>
            <w:r w:rsidRPr="00570BFC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(495) 690-47-06</w:t>
            </w:r>
          </w:p>
          <w:p w:rsidR="00D31720" w:rsidRPr="00570BFC" w:rsidRDefault="001F5EDB">
            <w:pPr>
              <w:jc w:val="center"/>
              <w:rPr>
                <w:lang w:val="en-US"/>
              </w:rPr>
            </w:pPr>
            <w:bookmarkStart w:id="1" w:name="_30j0zll" w:colFirst="0" w:colLast="0"/>
            <w:bookmarkEnd w:id="1"/>
            <w:r w:rsidRPr="00570BFC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web-site: </w:t>
            </w:r>
            <w:hyperlink r:id="rId9">
              <w:r w:rsidRPr="00570BFC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http://www.wcons.net</w:t>
              </w:r>
            </w:hyperlink>
            <w:r w:rsidR="00DA35B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  </w:t>
            </w:r>
            <w:r w:rsidRPr="00570BFC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hyperlink r:id="rId10">
              <w:r w:rsidRPr="00570BFC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wcons@wcons.net</w:t>
              </w:r>
            </w:hyperlink>
          </w:p>
          <w:p w:rsidR="00D31720" w:rsidRPr="00570BFC" w:rsidRDefault="00D31720">
            <w:pPr>
              <w:rPr>
                <w:lang w:val="en-US"/>
              </w:rPr>
            </w:pPr>
          </w:p>
        </w:tc>
      </w:tr>
    </w:tbl>
    <w:p w:rsidR="00D31720" w:rsidRPr="00570BFC" w:rsidRDefault="00D31720">
      <w:pPr>
        <w:ind w:firstLine="720"/>
        <w:jc w:val="both"/>
        <w:rPr>
          <w:sz w:val="28"/>
          <w:szCs w:val="28"/>
          <w:lang w:val="en-US"/>
        </w:rPr>
      </w:pPr>
    </w:p>
    <w:p w:rsidR="00D31720" w:rsidRDefault="001F5EDB">
      <w:pPr>
        <w:spacing w:after="200" w:line="276" w:lineRule="auto"/>
        <w:jc w:val="center"/>
        <w:rPr>
          <w:b/>
        </w:rPr>
      </w:pPr>
      <w:r>
        <w:rPr>
          <w:b/>
        </w:rPr>
        <w:t>РЕЗОЛЮЦИЯ</w:t>
      </w:r>
    </w:p>
    <w:p w:rsidR="00D31720" w:rsidRDefault="001F5EDB">
      <w:pPr>
        <w:spacing w:after="200" w:line="276" w:lineRule="auto"/>
        <w:jc w:val="center"/>
        <w:rPr>
          <w:b/>
        </w:rPr>
      </w:pPr>
      <w:r>
        <w:rPr>
          <w:b/>
        </w:rPr>
        <w:t>Всероссийской конференции «Национальная стратегия действий. Год спустя». Москва, 31 марта 2018 год</w:t>
      </w:r>
    </w:p>
    <w:p w:rsidR="00D31720" w:rsidRDefault="00D31720">
      <w:pPr>
        <w:spacing w:after="200" w:line="276" w:lineRule="auto"/>
        <w:jc w:val="center"/>
        <w:rPr>
          <w:b/>
        </w:rPr>
      </w:pPr>
    </w:p>
    <w:p w:rsidR="00570BFC" w:rsidRDefault="001F5EDB" w:rsidP="00046AA0">
      <w:pPr>
        <w:spacing w:line="276" w:lineRule="auto"/>
        <w:ind w:firstLine="708"/>
        <w:jc w:val="both"/>
      </w:pPr>
      <w:r>
        <w:t>Женщины в России составляют большую часть населения страны, в тоже время уровень их реального участия и влияния в политической</w:t>
      </w:r>
      <w:r w:rsidR="00DA35B8">
        <w:t xml:space="preserve"> </w:t>
      </w:r>
      <w:r>
        <w:t>и общественной жизни продолжает оставаться</w:t>
      </w:r>
      <w:r w:rsidR="00DA35B8">
        <w:t xml:space="preserve">  </w:t>
      </w:r>
      <w:r>
        <w:t>низким. До сих пор сохраняется</w:t>
      </w:r>
      <w:r w:rsidR="00DA35B8">
        <w:t xml:space="preserve"> </w:t>
      </w:r>
      <w:r>
        <w:t xml:space="preserve">неравенство женщин в российском обществе, выражающееся в низком уровне их представленности на высших должностях в органах государственной власти, существенном гендерном разрыве в оплате труда, феминизации бедности, низком уровне участия мужчин в воспитании детей и т.д. В условиях финансово-экономического кризиса дискриминация женщин усиливается. Сохраняется вертикальная и горизонтальная гендерная сегрегация. </w:t>
      </w:r>
    </w:p>
    <w:p w:rsidR="00D31720" w:rsidRDefault="001F5EDB" w:rsidP="00046AA0">
      <w:pPr>
        <w:spacing w:line="276" w:lineRule="auto"/>
        <w:ind w:firstLine="708"/>
        <w:jc w:val="both"/>
      </w:pPr>
      <w:r>
        <w:t>Существующее законодательство</w:t>
      </w:r>
      <w:r w:rsidR="00DA35B8">
        <w:t xml:space="preserve"> </w:t>
      </w:r>
      <w:r>
        <w:t>в недостаточной степени учитывает данные факторы и нередко содержит нормы, консервирующие</w:t>
      </w:r>
      <w:r w:rsidR="00DA35B8">
        <w:t xml:space="preserve"> </w:t>
      </w:r>
      <w:r>
        <w:t xml:space="preserve">неравенство женщин в социальной и экономической сферах. </w:t>
      </w:r>
      <w:r>
        <w:rPr>
          <w:color w:val="222222"/>
          <w:highlight w:val="white"/>
        </w:rPr>
        <w:t xml:space="preserve">Домашнее насилие также является одной из серьезнейших проблем нашего общества. </w:t>
      </w:r>
      <w:r>
        <w:t>Российское законодательство не защищает женщин от насилия в семье в достаточной степени, так как не распространяется на пресечение, профилактику и работу с потенциальными правонарушителями. В</w:t>
      </w:r>
      <w:r w:rsidR="00DA35B8">
        <w:t xml:space="preserve"> </w:t>
      </w:r>
      <w:r>
        <w:t>сфере здравоохранения в РФ наиболее очевидные факты гендерной дискриминации и неравного обращения связаны с репродуктивным здоровьем женщин</w:t>
      </w:r>
      <w:r w:rsidR="00570BFC">
        <w:t>.</w:t>
      </w:r>
    </w:p>
    <w:p w:rsidR="00D31720" w:rsidRDefault="001F5EDB" w:rsidP="00046AA0">
      <w:pPr>
        <w:spacing w:line="276" w:lineRule="auto"/>
        <w:ind w:firstLine="708"/>
        <w:jc w:val="both"/>
      </w:pPr>
      <w:r>
        <w:t>Следует признать, что государство продолжает поддерживать традиционные патриархальные стереотипы в отношении роли, обязанностей и идентичности женщин и мужчин во всех сферах жизни. В государственной политике женщины до сих пор рассматриваются, в первую очередь, как матери и домохозяйки, а не как индивиды, занимающие равное с мужчинами положение в обществе.</w:t>
      </w:r>
    </w:p>
    <w:p w:rsidR="00D31720" w:rsidRDefault="001F5EDB" w:rsidP="00046AA0">
      <w:pPr>
        <w:spacing w:line="276" w:lineRule="auto"/>
        <w:ind w:firstLine="708"/>
        <w:jc w:val="both"/>
      </w:pPr>
      <w:r>
        <w:t>Принятие Национальное стратегии действий в интересах женщин на 2017 – 202</w:t>
      </w:r>
      <w:r w:rsidR="00DA35B8">
        <w:t>2</w:t>
      </w:r>
      <w:r>
        <w:t xml:space="preserve"> годы является позитивным шагом, направленным на создание</w:t>
      </w:r>
      <w:r w:rsidR="00DA35B8">
        <w:t xml:space="preserve"> </w:t>
      </w:r>
      <w:r>
        <w:t>условий</w:t>
      </w:r>
      <w:r w:rsidR="00DA35B8">
        <w:t xml:space="preserve"> </w:t>
      </w:r>
      <w:r>
        <w:t>для полного</w:t>
      </w:r>
      <w:r w:rsidR="00DA35B8">
        <w:t xml:space="preserve"> </w:t>
      </w:r>
      <w:r>
        <w:t>и</w:t>
      </w:r>
      <w:r w:rsidR="00DA35B8">
        <w:t xml:space="preserve"> </w:t>
      </w:r>
      <w:r>
        <w:t>равноправного</w:t>
      </w:r>
      <w:r w:rsidR="00DA35B8">
        <w:t xml:space="preserve"> </w:t>
      </w:r>
      <w:r>
        <w:t>участия</w:t>
      </w:r>
      <w:r w:rsidR="00DA35B8">
        <w:t xml:space="preserve"> </w:t>
      </w:r>
      <w:r>
        <w:t>женщин</w:t>
      </w:r>
      <w:r w:rsidR="00DA35B8">
        <w:t xml:space="preserve"> </w:t>
      </w:r>
      <w:r>
        <w:t>в</w:t>
      </w:r>
      <w:r w:rsidR="00DA35B8">
        <w:t xml:space="preserve"> </w:t>
      </w:r>
      <w:r>
        <w:t>политической, экономической, социальной и культурной сферах жизни общества.</w:t>
      </w:r>
    </w:p>
    <w:p w:rsidR="00DA35B8" w:rsidRDefault="00DA35B8" w:rsidP="00046AA0">
      <w:pPr>
        <w:spacing w:line="276" w:lineRule="auto"/>
        <w:ind w:firstLine="708"/>
        <w:jc w:val="both"/>
      </w:pPr>
      <w:r>
        <w:br w:type="page"/>
      </w:r>
    </w:p>
    <w:p w:rsidR="00D31720" w:rsidRDefault="001F5EDB" w:rsidP="00046AA0">
      <w:pPr>
        <w:spacing w:line="276" w:lineRule="auto"/>
        <w:ind w:firstLine="708"/>
        <w:jc w:val="both"/>
        <w:rPr>
          <w:sz w:val="28"/>
          <w:szCs w:val="28"/>
        </w:rPr>
      </w:pPr>
      <w:r>
        <w:lastRenderedPageBreak/>
        <w:t>Участницы Всероссийской конференции «Национальная стратегия действий в интересах женщин на 2017-2022 годы. Год спустя</w:t>
      </w:r>
      <w:proofErr w:type="gramStart"/>
      <w:r>
        <w:t xml:space="preserve">.» </w:t>
      </w:r>
      <w:proofErr w:type="gramEnd"/>
      <w:r>
        <w:t>считают необходимым представить следующие рекомендации Координационному совету по реализации Национальной стратегия действий в интересах женщин на 2017</w:t>
      </w:r>
      <w:r w:rsidR="00DA35B8">
        <w:t xml:space="preserve"> – </w:t>
      </w:r>
      <w:r>
        <w:t>2022 годы Правительстве РФ:</w:t>
      </w:r>
    </w:p>
    <w:p w:rsidR="00DA35B8" w:rsidRDefault="001F5EDB" w:rsidP="00046AA0">
      <w:pPr>
        <w:pStyle w:val="ad"/>
        <w:numPr>
          <w:ilvl w:val="0"/>
          <w:numId w:val="1"/>
        </w:numPr>
        <w:spacing w:before="240" w:after="240" w:line="276" w:lineRule="auto"/>
        <w:jc w:val="both"/>
      </w:pPr>
      <w:r>
        <w:t>Разработать проект федерального закон о гендерном равенстве, предусматривающий определение понятий</w:t>
      </w:r>
      <w:r w:rsidR="00DA35B8">
        <w:t xml:space="preserve"> </w:t>
      </w:r>
      <w:r>
        <w:t>«гендерное равенство», «дискриминация по признаку пола», а также - санкции за нарушение закона и</w:t>
      </w:r>
      <w:r w:rsidR="00DA35B8">
        <w:t xml:space="preserve"> </w:t>
      </w:r>
      <w:r>
        <w:t>механизм рассмотрения</w:t>
      </w:r>
      <w:r w:rsidR="00DA35B8">
        <w:t xml:space="preserve"> </w:t>
      </w:r>
      <w:r>
        <w:t>в судах обращений по фактам дискриминации.</w:t>
      </w:r>
    </w:p>
    <w:p w:rsidR="00DA35B8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>Создать уполномоченный орган по улучшению положения женщин в структурах исполнительной власти на федеральном и региональном уровнях, обладающий четким мандатом, и обеспечить его необходимыми кадровыми, финансовыми и техническими ресурсами</w:t>
      </w:r>
      <w:r w:rsidR="00DA35B8">
        <w:t>.</w:t>
      </w:r>
    </w:p>
    <w:p w:rsidR="00D31720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 xml:space="preserve">Осуществлять структурные преобразования в экономике в целях создания новых рабочих мест с учетом специфики женского труда и высокого образовательного уровня женщин (развитие сферы услуг, инновационных и высокотехнологических отраслей, малого и среднего бизнеса). </w:t>
      </w:r>
    </w:p>
    <w:p w:rsidR="00DA35B8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>Способствовать принятию федерального закона «О профилактике семейно-бытового насилия», который включает в себя</w:t>
      </w:r>
      <w:r w:rsidR="00DA35B8">
        <w:t>:</w:t>
      </w:r>
    </w:p>
    <w:p w:rsidR="00DA35B8" w:rsidRDefault="001F5EDB" w:rsidP="00046AA0">
      <w:pPr>
        <w:pStyle w:val="ad"/>
        <w:numPr>
          <w:ilvl w:val="1"/>
          <w:numId w:val="1"/>
        </w:numPr>
        <w:spacing w:line="276" w:lineRule="auto"/>
        <w:jc w:val="both"/>
      </w:pPr>
      <w:r>
        <w:t>определение семейно-бытового насилия</w:t>
      </w:r>
      <w:r w:rsidR="00DA35B8">
        <w:t>;</w:t>
      </w:r>
      <w:r>
        <w:t xml:space="preserve"> </w:t>
      </w:r>
    </w:p>
    <w:p w:rsidR="00DA35B8" w:rsidRDefault="001F5EDB" w:rsidP="00046AA0">
      <w:pPr>
        <w:pStyle w:val="ad"/>
        <w:numPr>
          <w:ilvl w:val="1"/>
          <w:numId w:val="1"/>
        </w:numPr>
        <w:spacing w:line="276" w:lineRule="auto"/>
        <w:jc w:val="both"/>
      </w:pPr>
      <w:r>
        <w:t>межведомственный механизм взаимодействия государственных органов по профилактике домашнего насилия, предусматривающий права и обязанности органов и должностных лиц в ситуациях домашнего насили</w:t>
      </w:r>
      <w:proofErr w:type="gramStart"/>
      <w:r>
        <w:t>я</w:t>
      </w:r>
      <w:r w:rsidR="00DA35B8">
        <w:t>(</w:t>
      </w:r>
      <w:proofErr w:type="gramEnd"/>
      <w:r>
        <w:t>в том числе</w:t>
      </w:r>
      <w:r w:rsidR="00DA35B8">
        <w:t xml:space="preserve">, </w:t>
      </w:r>
      <w:r>
        <w:t>ведение статистического учета и мониторинга</w:t>
      </w:r>
      <w:r w:rsidR="00DA35B8">
        <w:t>);</w:t>
      </w:r>
    </w:p>
    <w:p w:rsidR="00DA35B8" w:rsidRDefault="001F5EDB" w:rsidP="00046AA0">
      <w:pPr>
        <w:pStyle w:val="ad"/>
        <w:numPr>
          <w:ilvl w:val="1"/>
          <w:numId w:val="1"/>
        </w:numPr>
        <w:spacing w:line="276" w:lineRule="auto"/>
        <w:jc w:val="both"/>
      </w:pPr>
      <w:r>
        <w:t>меры защиты потерпевших (судебные и внесудебные предписания агрессорам)</w:t>
      </w:r>
      <w:r w:rsidR="00DA35B8">
        <w:t>;</w:t>
      </w:r>
      <w:r>
        <w:t xml:space="preserve"> </w:t>
      </w:r>
    </w:p>
    <w:p w:rsidR="00DA35B8" w:rsidRDefault="001F5EDB" w:rsidP="00046AA0">
      <w:pPr>
        <w:pStyle w:val="ad"/>
        <w:numPr>
          <w:ilvl w:val="1"/>
          <w:numId w:val="1"/>
        </w:numPr>
        <w:spacing w:line="276" w:lineRule="auto"/>
        <w:jc w:val="both"/>
      </w:pPr>
      <w:r>
        <w:t>механизмы компенсации материального и морального вреда пострадавшим</w:t>
      </w:r>
      <w:r w:rsidR="00DA35B8">
        <w:t>;</w:t>
      </w:r>
    </w:p>
    <w:p w:rsidR="00AF354B" w:rsidRDefault="00AF354B" w:rsidP="00046AA0">
      <w:pPr>
        <w:pStyle w:val="ad"/>
        <w:numPr>
          <w:ilvl w:val="1"/>
          <w:numId w:val="1"/>
        </w:numPr>
        <w:spacing w:line="276" w:lineRule="auto"/>
        <w:jc w:val="both"/>
      </w:pPr>
      <w:r>
        <w:t>описание</w:t>
      </w:r>
      <w:r w:rsidR="001F5EDB">
        <w:t xml:space="preserve"> программ перевоспитания лиц, совершивших акты насилия в семье</w:t>
      </w:r>
      <w:r>
        <w:t>.</w:t>
      </w:r>
    </w:p>
    <w:p w:rsidR="00D31720" w:rsidRDefault="00AF354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 xml:space="preserve"> Осуществлять </w:t>
      </w:r>
      <w:r w:rsidR="001F5EDB">
        <w:t>подготовку правоохранительных органов и государственных органов здравоохранения, социальных служб с учетом необходимости понимания особых потребностей женщин.</w:t>
      </w:r>
    </w:p>
    <w:p w:rsidR="00DA35B8" w:rsidRDefault="001F5EDB" w:rsidP="00046AA0">
      <w:pPr>
        <w:pStyle w:val="ad"/>
        <w:numPr>
          <w:ilvl w:val="0"/>
          <w:numId w:val="1"/>
        </w:numPr>
        <w:spacing w:before="240" w:after="240" w:line="276" w:lineRule="auto"/>
        <w:jc w:val="both"/>
      </w:pPr>
      <w:r>
        <w:t xml:space="preserve">Отменить постановление Правительства РФ от 25 февраля 2000 г. №162, устанавливающее Перечень работ, на которых запрещено применение труда женщин, а также использовать для определения вредных и опасных условий труда единообразную методику, основанную на специальной оценке условий труда, а не на принципе «списочного» регулирования. </w:t>
      </w:r>
    </w:p>
    <w:p w:rsidR="00AF354B" w:rsidRDefault="001F5EDB" w:rsidP="00046AA0">
      <w:pPr>
        <w:pStyle w:val="ad"/>
        <w:numPr>
          <w:ilvl w:val="0"/>
          <w:numId w:val="1"/>
        </w:numPr>
        <w:spacing w:before="240" w:after="240" w:line="276" w:lineRule="auto"/>
        <w:jc w:val="both"/>
      </w:pPr>
      <w:r>
        <w:t xml:space="preserve">Устранить необоснованную дифференциацию правовых статусов мужчин и женщин в сфере труда: </w:t>
      </w:r>
    </w:p>
    <w:p w:rsidR="00AF354B" w:rsidRDefault="001F5EDB" w:rsidP="00046AA0">
      <w:pPr>
        <w:pStyle w:val="ad"/>
        <w:numPr>
          <w:ilvl w:val="1"/>
          <w:numId w:val="1"/>
        </w:numPr>
        <w:spacing w:before="240" w:after="240" w:line="276" w:lineRule="auto"/>
        <w:jc w:val="both"/>
      </w:pPr>
      <w:r>
        <w:t xml:space="preserve">провести медицинское исследование влияния различных факторов вредности и их комбинаций на здоровье мужчин и на здоровье женщин; </w:t>
      </w:r>
    </w:p>
    <w:p w:rsidR="00AF354B" w:rsidRDefault="001F5EDB" w:rsidP="00046AA0">
      <w:pPr>
        <w:pStyle w:val="ad"/>
        <w:numPr>
          <w:ilvl w:val="1"/>
          <w:numId w:val="1"/>
        </w:numPr>
        <w:spacing w:before="240" w:after="240" w:line="276" w:lineRule="auto"/>
        <w:jc w:val="both"/>
      </w:pPr>
      <w:r>
        <w:t xml:space="preserve">установить комбинации вредных факторов, выявленных по итогам специальной оценки условий труда на рабочем месте, являющиеся основанием для запрета привлечения мужчин к труду на таком рабочем месте; </w:t>
      </w:r>
    </w:p>
    <w:p w:rsidR="00D31720" w:rsidRDefault="001F5EDB" w:rsidP="00046AA0">
      <w:pPr>
        <w:pStyle w:val="ad"/>
        <w:numPr>
          <w:ilvl w:val="1"/>
          <w:numId w:val="1"/>
        </w:numPr>
        <w:spacing w:before="240" w:after="240" w:line="276" w:lineRule="auto"/>
        <w:jc w:val="both"/>
      </w:pPr>
      <w:r>
        <w:t>установить комбинации вредных факторов, выявленных по итогам специальной оценки условий труда на рабочем месте, являющиеся основанием для запрета привлечения женщин к труду на таком рабочем месте.</w:t>
      </w:r>
    </w:p>
    <w:p w:rsidR="00D31720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lastRenderedPageBreak/>
        <w:t>При проведении федеральных и региональных конкурсов для поддержки НПО выделять в качестве отдельного направления деятельность по улучшению положения женщин.</w:t>
      </w:r>
    </w:p>
    <w:p w:rsidR="00D31720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 xml:space="preserve">Разработать меры по профилактике нежелательной беременности, включая создание программ информационной и финансовой доступности контрацепции. Обеспечить женщинам доступ к современным способам прерывания нежелательной беременности в соответствии с федеральным законодательством. </w:t>
      </w:r>
    </w:p>
    <w:p w:rsidR="00D31720" w:rsidRDefault="001F5EDB" w:rsidP="00046AA0">
      <w:pPr>
        <w:pStyle w:val="ad"/>
        <w:numPr>
          <w:ilvl w:val="0"/>
          <w:numId w:val="1"/>
        </w:numPr>
        <w:spacing w:line="276" w:lineRule="auto"/>
        <w:jc w:val="both"/>
      </w:pPr>
      <w:r>
        <w:t>Внести в стандарты и порядки оказания медицинской помощи, связанной с репродуктивным здоровьем, главы, связанные с оказанием помощи ВИЧ-положительным</w:t>
      </w:r>
      <w:r w:rsidR="00046AA0" w:rsidRPr="00046AA0">
        <w:t xml:space="preserve"> </w:t>
      </w:r>
      <w:r w:rsidR="00046AA0">
        <w:t>женщинам</w:t>
      </w:r>
      <w:bookmarkStart w:id="2" w:name="_GoBack"/>
      <w:bookmarkEnd w:id="2"/>
      <w:r>
        <w:t>, разработать образовательные программы для медицинских и социальных работников о социально-медицинских аспектах работы с ВИЧ-положительными матерями</w:t>
      </w:r>
      <w:r w:rsidR="00AF354B">
        <w:t>.</w:t>
      </w:r>
    </w:p>
    <w:p w:rsidR="00D31720" w:rsidRDefault="00D31720" w:rsidP="00046AA0">
      <w:pPr>
        <w:spacing w:line="276" w:lineRule="auto"/>
      </w:pPr>
    </w:p>
    <w:p w:rsidR="00D31720" w:rsidRDefault="00D31720">
      <w:pPr>
        <w:ind w:firstLine="708"/>
      </w:pPr>
    </w:p>
    <w:sectPr w:rsidR="00D31720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DB" w:rsidRDefault="001F5EDB">
      <w:r>
        <w:separator/>
      </w:r>
    </w:p>
  </w:endnote>
  <w:endnote w:type="continuationSeparator" w:id="0">
    <w:p w:rsidR="001F5EDB" w:rsidRDefault="001F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DB" w:rsidRDefault="001F5EDB">
      <w:r>
        <w:separator/>
      </w:r>
    </w:p>
  </w:footnote>
  <w:footnote w:type="continuationSeparator" w:id="0">
    <w:p w:rsidR="001F5EDB" w:rsidRDefault="001F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20" w:rsidRDefault="001F5EDB">
    <w:pPr>
      <w:tabs>
        <w:tab w:val="center" w:pos="4677"/>
        <w:tab w:val="right" w:pos="9355"/>
      </w:tabs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743"/>
    <w:multiLevelType w:val="hybridMultilevel"/>
    <w:tmpl w:val="BA7A638E"/>
    <w:lvl w:ilvl="0" w:tplc="89642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9642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720"/>
    <w:rsid w:val="00046AA0"/>
    <w:rsid w:val="001F5EDB"/>
    <w:rsid w:val="00570BFC"/>
    <w:rsid w:val="00AF354B"/>
    <w:rsid w:val="00D31720"/>
    <w:rsid w:val="00DA35B8"/>
    <w:rsid w:val="00F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B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F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70B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0B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0B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0B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0BFC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A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B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F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70B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0B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0B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0B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0BFC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A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cons@wcon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Давтян Мари</cp:lastModifiedBy>
  <cp:revision>2</cp:revision>
  <dcterms:created xsi:type="dcterms:W3CDTF">2018-03-26T11:55:00Z</dcterms:created>
  <dcterms:modified xsi:type="dcterms:W3CDTF">2018-03-26T11:55:00Z</dcterms:modified>
</cp:coreProperties>
</file>